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2ACE" w14:textId="5498C69B" w:rsidR="007A1DBC" w:rsidRPr="00D40305" w:rsidRDefault="007A1DBC" w:rsidP="007A1DBC">
      <w:pPr>
        <w:rPr>
          <w:b/>
        </w:rPr>
      </w:pPr>
      <w:r w:rsidRPr="00D40305">
        <w:rPr>
          <w:b/>
        </w:rPr>
        <w:t xml:space="preserve">REDGRANITE LIBRARY BOARD AND EXECUTIVE MEETING </w:t>
      </w:r>
      <w:r w:rsidRPr="00D40305">
        <w:rPr>
          <w:b/>
          <w:u w:val="single"/>
        </w:rPr>
        <w:t>Agenda</w:t>
      </w:r>
      <w:r w:rsidRPr="00D40305">
        <w:rPr>
          <w:b/>
          <w:u w:val="single"/>
        </w:rPr>
        <w:br/>
      </w:r>
      <w:r w:rsidRPr="00D40305">
        <w:rPr>
          <w:b/>
        </w:rPr>
        <w:t xml:space="preserve">                           Thursday, </w:t>
      </w:r>
      <w:r>
        <w:rPr>
          <w:b/>
        </w:rPr>
        <w:t>August 21</w:t>
      </w:r>
      <w:r w:rsidRPr="00D40305">
        <w:rPr>
          <w:b/>
        </w:rPr>
        <w:t>, 2025, 6:</w:t>
      </w:r>
      <w:r>
        <w:rPr>
          <w:b/>
        </w:rPr>
        <w:t>0</w:t>
      </w:r>
      <w:r w:rsidRPr="00D40305">
        <w:rPr>
          <w:b/>
        </w:rPr>
        <w:t>0 pm</w:t>
      </w:r>
    </w:p>
    <w:p w14:paraId="67BE07AB" w14:textId="31A646FF" w:rsidR="007A1DBC" w:rsidRDefault="007A1DBC" w:rsidP="00C4568A">
      <w:pPr>
        <w:pStyle w:val="ListParagraph"/>
        <w:numPr>
          <w:ilvl w:val="0"/>
          <w:numId w:val="2"/>
        </w:numPr>
        <w:spacing w:line="259" w:lineRule="auto"/>
        <w:ind w:left="1080"/>
        <w:rPr>
          <w:b/>
        </w:rPr>
      </w:pPr>
      <w:r w:rsidRPr="006A6433">
        <w:rPr>
          <w:b/>
        </w:rPr>
        <w:t>Call to Order</w:t>
      </w:r>
      <w:r w:rsidRPr="006A6433">
        <w:rPr>
          <w:b/>
        </w:rPr>
        <w:br/>
        <w:t>2. Roll Call</w:t>
      </w:r>
      <w:r w:rsidRPr="006A6433">
        <w:rPr>
          <w:b/>
        </w:rPr>
        <w:br/>
        <w:t>3. Approval of Agenda</w:t>
      </w:r>
      <w:r w:rsidRPr="006A6433">
        <w:rPr>
          <w:b/>
        </w:rPr>
        <w:br/>
        <w:t xml:space="preserve">4. Approval of Minutes of the </w:t>
      </w:r>
      <w:r>
        <w:rPr>
          <w:b/>
        </w:rPr>
        <w:t>Ju</w:t>
      </w:r>
      <w:r w:rsidR="00C4568A">
        <w:rPr>
          <w:b/>
        </w:rPr>
        <w:t>ly 17</w:t>
      </w:r>
      <w:r w:rsidRPr="006A6433">
        <w:rPr>
          <w:b/>
        </w:rPr>
        <w:t>, 2025, meeting</w:t>
      </w:r>
      <w:r w:rsidRPr="006A6433">
        <w:rPr>
          <w:b/>
        </w:rPr>
        <w:br/>
        <w:t xml:space="preserve">5. Approval of Vouchers </w:t>
      </w:r>
      <w:r w:rsidR="00C4568A">
        <w:rPr>
          <w:b/>
        </w:rPr>
        <w:t>92-</w:t>
      </w:r>
      <w:r w:rsidR="00C20640">
        <w:rPr>
          <w:b/>
        </w:rPr>
        <w:t>108</w:t>
      </w:r>
      <w:r>
        <w:rPr>
          <w:b/>
        </w:rPr>
        <w:t xml:space="preserve"> for </w:t>
      </w:r>
      <w:r w:rsidRPr="006A6433">
        <w:rPr>
          <w:b/>
        </w:rPr>
        <w:t>2025</w:t>
      </w:r>
      <w:r w:rsidRPr="00114F9B">
        <w:rPr>
          <w:b/>
        </w:rPr>
        <w:br/>
        <w:t xml:space="preserve"> 6. Financial report to date </w:t>
      </w:r>
      <w:r>
        <w:rPr>
          <w:b/>
        </w:rPr>
        <w:br/>
        <w:t xml:space="preserve">      Ledger report and information</w:t>
      </w:r>
      <w:r>
        <w:rPr>
          <w:b/>
        </w:rPr>
        <w:br/>
        <w:t xml:space="preserve">7. Discuss </w:t>
      </w:r>
      <w:r w:rsidR="00C4568A">
        <w:rPr>
          <w:b/>
        </w:rPr>
        <w:t xml:space="preserve">the </w:t>
      </w:r>
      <w:r>
        <w:rPr>
          <w:b/>
        </w:rPr>
        <w:t>betterment fund in CD</w:t>
      </w:r>
      <w:r w:rsidR="00124910">
        <w:rPr>
          <w:b/>
        </w:rPr>
        <w:t xml:space="preserve"> and current statements.</w:t>
      </w:r>
    </w:p>
    <w:p w14:paraId="6B4EF8B7" w14:textId="68FBF237" w:rsidR="007A1DBC" w:rsidRPr="00E95D04" w:rsidRDefault="007A1DBC" w:rsidP="002D465E">
      <w:pPr>
        <w:spacing w:line="259" w:lineRule="auto"/>
        <w:ind w:left="360"/>
        <w:rPr>
          <w:b/>
        </w:rPr>
      </w:pPr>
      <w:r>
        <w:rPr>
          <w:b/>
        </w:rPr>
        <w:t>8</w:t>
      </w:r>
      <w:r w:rsidRPr="00E95D04">
        <w:rPr>
          <w:b/>
        </w:rPr>
        <w:t>. Correspondence</w:t>
      </w:r>
      <w:r w:rsidRPr="00E95D04">
        <w:rPr>
          <w:b/>
        </w:rPr>
        <w:br/>
        <w:t xml:space="preserve">            Donations:</w:t>
      </w:r>
      <w:r>
        <w:rPr>
          <w:b/>
        </w:rPr>
        <w:br/>
      </w:r>
      <w:r w:rsidRPr="00E95D04">
        <w:rPr>
          <w:b/>
        </w:rPr>
        <w:t xml:space="preserve">            Survey results: </w:t>
      </w:r>
      <w:r>
        <w:rPr>
          <w:b/>
        </w:rPr>
        <w:br/>
        <w:t xml:space="preserve">           </w:t>
      </w:r>
      <w:r w:rsidRPr="00E95D04">
        <w:rPr>
          <w:b/>
        </w:rPr>
        <w:t xml:space="preserve">Trustee Training in August- Free online or in person. </w:t>
      </w:r>
      <w:r w:rsidRPr="00E95D04">
        <w:rPr>
          <w:b/>
        </w:rPr>
        <w:br/>
        <w:t xml:space="preserve">  </w:t>
      </w:r>
      <w:r>
        <w:rPr>
          <w:b/>
        </w:rPr>
        <w:t>9</w:t>
      </w:r>
      <w:r w:rsidRPr="00E95D04">
        <w:rPr>
          <w:b/>
        </w:rPr>
        <w:t xml:space="preserve">. Building report, staff schedule changes, </w:t>
      </w:r>
      <w:proofErr w:type="gramStart"/>
      <w:r>
        <w:rPr>
          <w:b/>
        </w:rPr>
        <w:t>New</w:t>
      </w:r>
      <w:proofErr w:type="gramEnd"/>
      <w:r>
        <w:rPr>
          <w:b/>
        </w:rPr>
        <w:t xml:space="preserve"> hires and volunteers, </w:t>
      </w:r>
      <w:r w:rsidRPr="00E95D04">
        <w:rPr>
          <w:b/>
        </w:rPr>
        <w:t xml:space="preserve">Director report, 2026 </w:t>
      </w:r>
      <w:r>
        <w:rPr>
          <w:b/>
        </w:rPr>
        <w:t xml:space="preserve">2027 </w:t>
      </w:r>
      <w:r w:rsidRPr="00E95D04">
        <w:rPr>
          <w:b/>
        </w:rPr>
        <w:t>programming, Website, and social media results. Security camera inside and outside building information.</w:t>
      </w:r>
      <w:r>
        <w:rPr>
          <w:b/>
        </w:rPr>
        <w:t xml:space="preserve"> Library float for </w:t>
      </w:r>
      <w:proofErr w:type="gramStart"/>
      <w:r>
        <w:rPr>
          <w:b/>
        </w:rPr>
        <w:t>Labor day</w:t>
      </w:r>
      <w:proofErr w:type="gramEnd"/>
      <w:r>
        <w:rPr>
          <w:b/>
        </w:rPr>
        <w:t xml:space="preserve">. </w:t>
      </w:r>
      <w:r w:rsidR="009F086E">
        <w:rPr>
          <w:b/>
        </w:rPr>
        <w:br/>
      </w:r>
      <w:r>
        <w:rPr>
          <w:b/>
        </w:rPr>
        <w:t>10</w:t>
      </w:r>
      <w:proofErr w:type="gramStart"/>
      <w:r>
        <w:rPr>
          <w:b/>
        </w:rPr>
        <w:t xml:space="preserve">.  </w:t>
      </w:r>
      <w:r w:rsidR="009F086E">
        <w:rPr>
          <w:b/>
        </w:rPr>
        <w:t>202</w:t>
      </w:r>
      <w:r w:rsidR="00BC707F">
        <w:rPr>
          <w:b/>
        </w:rPr>
        <w:t>6</w:t>
      </w:r>
      <w:proofErr w:type="gramEnd"/>
      <w:r w:rsidR="009F086E">
        <w:rPr>
          <w:b/>
        </w:rPr>
        <w:t xml:space="preserve"> Budget </w:t>
      </w:r>
      <w:r w:rsidR="00A91DFE">
        <w:rPr>
          <w:b/>
        </w:rPr>
        <w:t>workshop/review/discuss/motion to approv</w:t>
      </w:r>
      <w:r w:rsidR="004E4695">
        <w:rPr>
          <w:b/>
        </w:rPr>
        <w:t>al</w:t>
      </w:r>
      <w:r>
        <w:rPr>
          <w:b/>
        </w:rPr>
        <w:br/>
      </w:r>
      <w:r w:rsidRPr="00E95D04">
        <w:rPr>
          <w:b/>
        </w:rPr>
        <w:t xml:space="preserve">          Friends of the library report:</w:t>
      </w:r>
      <w:r w:rsidRPr="00E95D04">
        <w:rPr>
          <w:b/>
        </w:rPr>
        <w:br/>
        <w:t xml:space="preserve">            programming and community market dates/information</w:t>
      </w:r>
      <w:r>
        <w:rPr>
          <w:b/>
        </w:rPr>
        <w:br/>
        <w:t xml:space="preserve">           funding for parade</w:t>
      </w:r>
      <w:r>
        <w:rPr>
          <w:b/>
        </w:rPr>
        <w:br/>
        <w:t xml:space="preserve">           Outdoor storage shed</w:t>
      </w:r>
      <w:r w:rsidRPr="00E95D04">
        <w:rPr>
          <w:b/>
        </w:rPr>
        <w:br/>
        <w:t xml:space="preserve">             </w:t>
      </w:r>
      <w:r w:rsidRPr="00E95D04">
        <w:rPr>
          <w:b/>
        </w:rPr>
        <w:br/>
        <w:t xml:space="preserve">  </w:t>
      </w:r>
      <w:r>
        <w:rPr>
          <w:b/>
        </w:rPr>
        <w:t>11</w:t>
      </w:r>
      <w:r w:rsidRPr="00E95D04">
        <w:rPr>
          <w:b/>
        </w:rPr>
        <w:t>.   Library policy discussion/approval</w:t>
      </w:r>
      <w:r w:rsidRPr="00E95D04">
        <w:rPr>
          <w:b/>
        </w:rPr>
        <w:br/>
        <w:t xml:space="preserve">           Look at library procedures open/close/daily operations</w:t>
      </w:r>
      <w:r w:rsidRPr="00E95D04">
        <w:rPr>
          <w:b/>
        </w:rPr>
        <w:br/>
        <w:t xml:space="preserve">           Look at 2007 version of library policies and updated 2025 policy in progress</w:t>
      </w:r>
      <w:r w:rsidRPr="00E95D04">
        <w:rPr>
          <w:b/>
        </w:rPr>
        <w:br/>
        <w:t xml:space="preserve">  1</w:t>
      </w:r>
      <w:r>
        <w:rPr>
          <w:b/>
        </w:rPr>
        <w:t>2</w:t>
      </w:r>
      <w:r w:rsidRPr="00E95D04">
        <w:rPr>
          <w:b/>
        </w:rPr>
        <w:t>.  Old business</w:t>
      </w:r>
      <w:r w:rsidRPr="00E95D04">
        <w:rPr>
          <w:b/>
        </w:rPr>
        <w:br/>
        <w:t xml:space="preserve">            Parking lot, Outdoor sign, storage unit by library, equipment needs/planning.  court date regarding </w:t>
      </w:r>
      <w:r>
        <w:rPr>
          <w:b/>
        </w:rPr>
        <w:t xml:space="preserve">the </w:t>
      </w:r>
      <w:r w:rsidRPr="00E95D04">
        <w:rPr>
          <w:b/>
        </w:rPr>
        <w:t>incident from March</w:t>
      </w:r>
      <w:r>
        <w:rPr>
          <w:b/>
        </w:rPr>
        <w:t>,</w:t>
      </w:r>
      <w:r w:rsidRPr="00E95D04">
        <w:rPr>
          <w:b/>
        </w:rPr>
        <w:t xml:space="preserve"> Building insurance. Building capacity limit re-evaluation.</w:t>
      </w:r>
      <w:r w:rsidR="00AB0420">
        <w:rPr>
          <w:b/>
        </w:rPr>
        <w:t xml:space="preserve"> Carpet cleaning.</w:t>
      </w:r>
    </w:p>
    <w:p w14:paraId="4FA86F2D" w14:textId="6B81BB7F" w:rsidR="007A1DBC" w:rsidRPr="009D347B" w:rsidRDefault="007A1DBC" w:rsidP="009D347B">
      <w:pPr>
        <w:pStyle w:val="ListParagraph"/>
        <w:numPr>
          <w:ilvl w:val="0"/>
          <w:numId w:val="5"/>
        </w:numPr>
        <w:spacing w:line="259" w:lineRule="auto"/>
        <w:rPr>
          <w:b/>
        </w:rPr>
      </w:pPr>
      <w:r w:rsidRPr="009D347B">
        <w:rPr>
          <w:b/>
        </w:rPr>
        <w:t>Building grants.</w:t>
      </w:r>
    </w:p>
    <w:p w14:paraId="31610AE6" w14:textId="77777777" w:rsidR="00466226" w:rsidRDefault="007A1DBC" w:rsidP="009D347B">
      <w:pPr>
        <w:pStyle w:val="ListParagraph"/>
        <w:numPr>
          <w:ilvl w:val="0"/>
          <w:numId w:val="5"/>
        </w:numPr>
        <w:spacing w:line="259" w:lineRule="auto"/>
        <w:rPr>
          <w:b/>
        </w:rPr>
      </w:pPr>
      <w:r w:rsidRPr="009D347B">
        <w:rPr>
          <w:b/>
        </w:rPr>
        <w:t xml:space="preserve">Next regular library meeting date: </w:t>
      </w:r>
      <w:r w:rsidR="00183A1A" w:rsidRPr="009D347B">
        <w:rPr>
          <w:b/>
        </w:rPr>
        <w:t>9</w:t>
      </w:r>
      <w:r w:rsidRPr="009D347B">
        <w:rPr>
          <w:b/>
        </w:rPr>
        <w:t>-</w:t>
      </w:r>
      <w:r w:rsidR="00183A1A" w:rsidRPr="009D347B">
        <w:rPr>
          <w:b/>
        </w:rPr>
        <w:t>18-</w:t>
      </w:r>
      <w:r w:rsidRPr="009D347B">
        <w:rPr>
          <w:b/>
        </w:rPr>
        <w:t>25 Thursday, 6pm</w:t>
      </w:r>
    </w:p>
    <w:p w14:paraId="13BA36A9" w14:textId="3144E44B" w:rsidR="007A1DBC" w:rsidRPr="009D347B" w:rsidRDefault="007A1DBC" w:rsidP="009D347B">
      <w:pPr>
        <w:pStyle w:val="ListParagraph"/>
        <w:numPr>
          <w:ilvl w:val="0"/>
          <w:numId w:val="5"/>
        </w:numPr>
        <w:spacing w:line="259" w:lineRule="auto"/>
        <w:rPr>
          <w:b/>
        </w:rPr>
      </w:pPr>
      <w:r w:rsidRPr="009D347B">
        <w:rPr>
          <w:b/>
        </w:rPr>
        <w:t>Move to Adjourn.</w:t>
      </w:r>
    </w:p>
    <w:p w14:paraId="69CFA0D2" w14:textId="77777777" w:rsidR="007A1DBC" w:rsidRDefault="007A1DBC" w:rsidP="007A1DBC"/>
    <w:p w14:paraId="42D69EF6" w14:textId="77777777" w:rsidR="00083E68" w:rsidRDefault="00083E68"/>
    <w:sectPr w:rsidR="00083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72FC"/>
    <w:multiLevelType w:val="hybridMultilevel"/>
    <w:tmpl w:val="067061AE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65F2A"/>
    <w:multiLevelType w:val="hybridMultilevel"/>
    <w:tmpl w:val="50CE65A4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82890"/>
    <w:multiLevelType w:val="hybridMultilevel"/>
    <w:tmpl w:val="256020C6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6FED2214"/>
    <w:multiLevelType w:val="hybridMultilevel"/>
    <w:tmpl w:val="79F2CB26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32533"/>
    <w:multiLevelType w:val="hybridMultilevel"/>
    <w:tmpl w:val="AC4A3894"/>
    <w:lvl w:ilvl="0" w:tplc="CEF2C6B6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987526">
    <w:abstractNumId w:val="0"/>
  </w:num>
  <w:num w:numId="2" w16cid:durableId="1168251278">
    <w:abstractNumId w:val="2"/>
  </w:num>
  <w:num w:numId="3" w16cid:durableId="1792943278">
    <w:abstractNumId w:val="4"/>
  </w:num>
  <w:num w:numId="4" w16cid:durableId="1361662325">
    <w:abstractNumId w:val="3"/>
  </w:num>
  <w:num w:numId="5" w16cid:durableId="1412462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BC"/>
    <w:rsid w:val="00071F1D"/>
    <w:rsid w:val="00083E68"/>
    <w:rsid w:val="000958CD"/>
    <w:rsid w:val="00124910"/>
    <w:rsid w:val="00183A1A"/>
    <w:rsid w:val="002D465E"/>
    <w:rsid w:val="003E7A15"/>
    <w:rsid w:val="00466226"/>
    <w:rsid w:val="004D5418"/>
    <w:rsid w:val="004E4695"/>
    <w:rsid w:val="00776FE1"/>
    <w:rsid w:val="007A1DBC"/>
    <w:rsid w:val="009D347B"/>
    <w:rsid w:val="009F086E"/>
    <w:rsid w:val="00A91DFE"/>
    <w:rsid w:val="00AB0420"/>
    <w:rsid w:val="00BC707F"/>
    <w:rsid w:val="00C20640"/>
    <w:rsid w:val="00C4568A"/>
    <w:rsid w:val="00CF681A"/>
    <w:rsid w:val="00D51645"/>
    <w:rsid w:val="00D64AD3"/>
    <w:rsid w:val="00E2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282496"/>
  <w15:chartTrackingRefBased/>
  <w15:docId w15:val="{A4E9A810-0A80-4F68-9682-22FF8679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D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D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D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D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McBeth</dc:creator>
  <cp:keywords/>
  <dc:description/>
  <cp:lastModifiedBy>Jeannie McBeth</cp:lastModifiedBy>
  <cp:revision>17</cp:revision>
  <dcterms:created xsi:type="dcterms:W3CDTF">2025-07-18T15:40:00Z</dcterms:created>
  <dcterms:modified xsi:type="dcterms:W3CDTF">2025-08-20T20:31:00Z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59ac9972-5919-4658-a371-71d23ebb1121</vt:lpwstr>
  </property>
</Properties>
</file>